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2F" w:rsidRPr="00A9452F" w:rsidRDefault="00A9452F" w:rsidP="00A9452F">
      <w:pPr>
        <w:shd w:val="clear" w:color="auto" w:fill="FFFFFF"/>
        <w:spacing w:after="0" w:line="375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pl-PL"/>
        </w:rPr>
      </w:pPr>
      <w:r w:rsidRPr="00A9452F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pl-PL"/>
        </w:rPr>
        <w:t>O Fundacji</w:t>
      </w:r>
    </w:p>
    <w:p w:rsidR="00A9452F" w:rsidRPr="00A9452F" w:rsidRDefault="00A9452F" w:rsidP="00FF3B6F">
      <w:pPr>
        <w:shd w:val="clear" w:color="auto" w:fill="FFFFFF"/>
        <w:spacing w:after="150" w:line="33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Fundacja została ustanowiona aktem notarialnym dnia 15 listopada 1995 roku </w:t>
      </w:r>
      <w:r w:rsidR="00FF3B6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Lublinie. Postanowieniem Sądu z dnia 04 marca 1996 roku została wpisana do rejestru fundacji pod numerem KRS 0000 106 416. Od 2004 roku posiada status organizacji pożytku publicznego.</w:t>
      </w:r>
    </w:p>
    <w:p w:rsidR="00A9452F" w:rsidRPr="00A9452F" w:rsidRDefault="00A9452F" w:rsidP="00A9452F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Celem statutowym Fundacji jest wyrównywanie szans osób</w:t>
      </w:r>
      <w:r w:rsidR="00DF254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bezrobotnych w tym 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niepełnosprawnych i osób należących do grup dyskryminowanych i wykluczonych społecznie oraz pomoc ich rodzinom. Cel ten realizowany jest m.in. poprzez:</w:t>
      </w:r>
    </w:p>
    <w:p w:rsidR="00A9452F" w:rsidRPr="00B1435C" w:rsidRDefault="00A9452F" w:rsidP="00A9452F">
      <w:pPr>
        <w:numPr>
          <w:ilvl w:val="0"/>
          <w:numId w:val="1"/>
        </w:numPr>
        <w:spacing w:after="0" w:line="336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</w:pPr>
      <w:r w:rsidRPr="00B14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doradztwo zawodowe oraz wspomaganie i podejmowanie działań zmierzających do aktywizacji zawodowej oraz tworzenia miejsc pracy dla osób niepełnosprawnych,</w:t>
      </w:r>
    </w:p>
    <w:p w:rsidR="00A9452F" w:rsidRPr="00B1435C" w:rsidRDefault="00A9452F" w:rsidP="00A9452F">
      <w:pPr>
        <w:numPr>
          <w:ilvl w:val="0"/>
          <w:numId w:val="1"/>
        </w:numPr>
        <w:spacing w:after="0" w:line="336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</w:pPr>
      <w:r w:rsidRPr="00B14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organizowanie, finansowanie i prowadzenie poradnictwa informacyjnego w zakresie podjęcia zatrudnienia przez osoby niepełnosprawne,</w:t>
      </w:r>
    </w:p>
    <w:p w:rsidR="00A9452F" w:rsidRPr="00B1435C" w:rsidRDefault="00A9452F" w:rsidP="00A9452F">
      <w:pPr>
        <w:numPr>
          <w:ilvl w:val="0"/>
          <w:numId w:val="1"/>
        </w:numPr>
        <w:spacing w:after="0" w:line="336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</w:pPr>
      <w:r w:rsidRPr="00B14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 xml:space="preserve">organizowanie, finansowanie i prowadzenie działań mających na celu promocję </w:t>
      </w:r>
      <w:r w:rsidR="00FF3B6F" w:rsidRPr="00B14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 xml:space="preserve">                               </w:t>
      </w:r>
      <w:r w:rsidRPr="00B14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i wspieranie zatrudnienia oraz rozwoju lokalnego i regionalnego na rzecz osób niepełnosprawnych,</w:t>
      </w:r>
    </w:p>
    <w:p w:rsidR="00A9452F" w:rsidRPr="00B1435C" w:rsidRDefault="00A9452F" w:rsidP="00A9452F">
      <w:pPr>
        <w:numPr>
          <w:ilvl w:val="0"/>
          <w:numId w:val="1"/>
        </w:numPr>
        <w:spacing w:after="0" w:line="336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</w:pPr>
      <w:r w:rsidRPr="00B14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organizowanie, finansowanie i prowadzenie działań wykorzystujących nowe technologie informacyjne i telekomunikacyjne w aktywizacji zawodowej i społecznej osób niepełnosprawnych, w tym w dziedzinie edukacji (edukacja na odległość) i zatrudnienia (forma pracy zdalnej, czyli telepraca),</w:t>
      </w:r>
    </w:p>
    <w:p w:rsidR="00A9452F" w:rsidRPr="00B1435C" w:rsidRDefault="00A9452F" w:rsidP="00A9452F">
      <w:pPr>
        <w:numPr>
          <w:ilvl w:val="0"/>
          <w:numId w:val="1"/>
        </w:numPr>
        <w:spacing w:after="0" w:line="336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</w:pPr>
      <w:r w:rsidRPr="00B14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inicjowanie i podejmowanie działalności promocyjnej na rzecz integracji osób niepełnosprawnych, w tym organizowanie seminariów, szkoleń i działalności wydawniczej.</w:t>
      </w:r>
    </w:p>
    <w:p w:rsidR="00A9452F" w:rsidRPr="00A9452F" w:rsidRDefault="00A9452F" w:rsidP="00FF3B6F">
      <w:pPr>
        <w:shd w:val="clear" w:color="auto" w:fill="FFFFFF"/>
        <w:spacing w:after="150" w:line="33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Aby poprawić sytuację osób </w:t>
      </w:r>
      <w:r w:rsidR="00DF254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biernych zawodowo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Fundacja Fuga </w:t>
      </w:r>
      <w:proofErr w:type="spellStart"/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Mundi</w:t>
      </w:r>
      <w:proofErr w:type="spellEnd"/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realizuje projekty, których zadaniem jest tworzenie warunków do tego, aby</w:t>
      </w:r>
      <w:bookmarkStart w:id="0" w:name="_GoBack"/>
      <w:bookmarkEnd w:id="0"/>
      <w:r w:rsidR="00FF3B6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       </w:t>
      </w:r>
      <w:r w:rsidR="00DF254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nasi podopieczni  w pełni uczestniczyli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życiu zawodowym, społecznym </w:t>
      </w:r>
      <w:r w:rsidR="00FF3B6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gospodarczym naszego kraju. Prowadzone działania są zgodne z najnowszymi standardami krajowymi i międzynarodowymi. Fundacja pomyślnie zrealizowała szereg przedsięwzięć aktywizujących osoby niepełnosprawne finansowanych z różnych źródeł. Fundacja współpracuje z innymi organizacjami pozarządowym krajowymi i zagranicznymi oraz </w:t>
      </w:r>
      <w:r w:rsidR="00FF3B6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instytucjami samorządowymi i rządowymi. Jest m. in. aktywnym członkiem Forum Lubelskich Organizacji Pozarządowych (FLOP) oraz Lubelskiego Partnerstwa na rzecz Ekonomii Społecznej.</w:t>
      </w:r>
    </w:p>
    <w:p w:rsidR="00A9452F" w:rsidRPr="00A9452F" w:rsidRDefault="00A9452F" w:rsidP="00FF3B6F">
      <w:pPr>
        <w:shd w:val="clear" w:color="auto" w:fill="FFFFFF"/>
        <w:spacing w:after="150" w:line="33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Jednym z projektów obecnie realizowanych jest budowa Ośrodka Rehabilitacyjno-Szkoleniowego. Obiekt położony jest nad Zalewem </w:t>
      </w:r>
      <w:proofErr w:type="spellStart"/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Zemborzyckim</w:t>
      </w:r>
      <w:proofErr w:type="spellEnd"/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Lublinie, w którym prowadzona będzie edukacja osób niepełnosprawnych, ich rehabilitacja, a także prowadzona będzie wymiana informacji i doświadczeń osób niepełnosprawnych z Europy. Ośrodek będzie 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platformą spotkań osób niepełnosprawnych ze Wschodu i z Zachodu. Projekt budowy ośrodka ma szczególne ze względu na geopolityczne położenie regionu lubelskiego, będącego "wschodnią granicą Unii Europejskiej".</w:t>
      </w:r>
    </w:p>
    <w:p w:rsidR="00A9452F" w:rsidRPr="00A9452F" w:rsidRDefault="00A9452F" w:rsidP="00FF3B6F">
      <w:pPr>
        <w:shd w:val="clear" w:color="auto" w:fill="FFFFFF"/>
        <w:spacing w:after="150" w:line="33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Od 2001 r. Fundacja prowadzi Ośrodek Szkoleniowy, </w:t>
      </w:r>
      <w:r w:rsidR="00FF3B6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którym prowadzone są szkoleni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kursy zawodowe dla osób niepełnosprawnych oraz dla pracowników urzędów</w:t>
      </w:r>
      <w:r w:rsidR="00FF3B6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instytucji działających na rzecz osób niepełnosprawnych (urzędy pracy, ośrodki pomocy społecznej, organizacje pozarządowe). Szkolenia zawodowe dla osób niepełnosprawnych prowadzone są głównie w zakresie umiejętności informatycznych, zgodnych z Europejskim Certyfikatem Umiejętności Komputerowych ujednoliconym i honorowanym w całej Unii Europejskiej.</w:t>
      </w:r>
    </w:p>
    <w:p w:rsidR="00A9452F" w:rsidRPr="00A9452F" w:rsidRDefault="00A9452F" w:rsidP="00FF3B6F">
      <w:pPr>
        <w:shd w:val="clear" w:color="auto" w:fill="FFFFFF"/>
        <w:spacing w:after="150" w:line="33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 2004 r.  Fundacja prowadzi również Agencję Zatrudnienia dla Osób Niepełnosprawnych. Agencja Zatrudnienia jest instytucją rynku pracy wpisaną do rejestru agencji zatrudnienia na podstawie ustawy o promocji zatrudnienia i instytucjach rynku pracy. W ramach Agencji świadczone są podstawowe usługi rynku pracy w zakresie poradnictwa zawodowego, pośrednictwa pracy na terenie Rzeczypospolitej Polskiej, p</w:t>
      </w:r>
      <w:r w:rsidR="00FF3B6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ośrednictwa do pracy za granicą 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 pracodawców zagranicznych obywateli polskich oraz doradztwa personalnego. Oprócz podstawowych usług rynku pracy, świadczona jest pomoc psychologiczna i prawna, poradnictwo w zakresie rehabilitacji zawodowej i rozwoju zawodowego, wsparcie Klientów Agencji Zatrudnienia w podejmowaniu wolontariatu.</w:t>
      </w:r>
    </w:p>
    <w:p w:rsidR="00A9452F" w:rsidRPr="00A9452F" w:rsidRDefault="00A9452F" w:rsidP="00FF3B6F">
      <w:pPr>
        <w:shd w:val="clear" w:color="auto" w:fill="FFFFFF"/>
        <w:spacing w:after="150" w:line="33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Działalność Fundacji jest doceniana i wyróżniana w konkursach. W maju 2006 roku Fundacja Fuga </w:t>
      </w:r>
      <w:proofErr w:type="spellStart"/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Mundi</w:t>
      </w:r>
      <w:proofErr w:type="spellEnd"/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została nagrodzona przez Państwowy Fundusz Rehabilitacji Osób Niepełnosprawnych w konkursie na najlepsze zorganizowane przedsięwzięcie z zakresu rehabilitacji zawodowej osób niepełnosprawnych. Wyróżniony projekt to "Infostradą do e-pracy - zwiększanie zatrudnienia osób ze znacznym i umiarkowanym stopniem niepełnosprawności w zawodach informatycznych z wykorzystaniem nauczania na odległość".</w:t>
      </w:r>
    </w:p>
    <w:p w:rsidR="00A9452F" w:rsidRPr="00A9452F" w:rsidRDefault="00A9452F" w:rsidP="00FF3B6F">
      <w:pPr>
        <w:shd w:val="clear" w:color="auto" w:fill="FFFFFF"/>
        <w:spacing w:after="150" w:line="33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rzecz Fundacji działa Klub Wolontariatu, złożony z około 30 osób. Fundacja przyjmuje również praktykantów z lubelskich uczelni, którzy pomagają w realizacji projektów, a także nabywają doświadczenia w bezpośredniej pracy z osobami niepełnosprawnymi.</w:t>
      </w:r>
      <w:r w:rsidR="00FF3B6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A945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Wszystkie pomieszczenia, gdzie prowadzona jest działalność Fundacji są w pełni dostępne dla osób niepełnosprawnych, w tym również dla osób poruszających się na wózkach inwalidzkich.</w:t>
      </w:r>
    </w:p>
    <w:p w:rsidR="00BA4925" w:rsidRPr="00A9452F" w:rsidRDefault="00BA4925" w:rsidP="00A945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4925" w:rsidRPr="00A9452F" w:rsidSect="00A94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A9" w:rsidRDefault="00825DA9" w:rsidP="00A9452F">
      <w:pPr>
        <w:spacing w:after="0" w:line="240" w:lineRule="auto"/>
      </w:pPr>
      <w:r>
        <w:separator/>
      </w:r>
    </w:p>
  </w:endnote>
  <w:endnote w:type="continuationSeparator" w:id="0">
    <w:p w:rsidR="00825DA9" w:rsidRDefault="00825DA9" w:rsidP="00A9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49F" w:rsidRDefault="00C454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Borders>
        <w:top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5866"/>
      <w:gridCol w:w="2268"/>
    </w:tblGrid>
    <w:tr w:rsidR="00A9452F" w:rsidRPr="00A9452F" w:rsidTr="00C4549F">
      <w:tc>
        <w:tcPr>
          <w:tcW w:w="1150" w:type="dxa"/>
        </w:tcPr>
        <w:p w:rsidR="00A9452F" w:rsidRPr="00A9452F" w:rsidRDefault="00A9452F" w:rsidP="00A9452F">
          <w:pPr>
            <w:keepNext/>
            <w:spacing w:before="120" w:after="0" w:line="240" w:lineRule="auto"/>
            <w:outlineLvl w:val="0"/>
            <w:rPr>
              <w:rFonts w:ascii="Arial Black" w:eastAsia="Times New Roman" w:hAnsi="Arial Black" w:cs="Times New Roman"/>
              <w:b/>
              <w:bCs/>
              <w:sz w:val="2"/>
              <w:szCs w:val="2"/>
              <w:lang w:eastAsia="pl-PL"/>
            </w:rPr>
          </w:pPr>
          <w:r w:rsidRPr="00A9452F">
            <w:rPr>
              <w:rFonts w:ascii="Arial Black" w:eastAsia="Times New Roman" w:hAnsi="Arial Black" w:cs="Times New Roman"/>
              <w:b/>
              <w:bCs/>
              <w:noProof/>
              <w:szCs w:val="48"/>
              <w:lang w:eastAsia="pl-PL"/>
            </w:rPr>
            <w:drawing>
              <wp:inline distT="0" distB="0" distL="0" distR="0" wp14:anchorId="27F46159" wp14:editId="65474D53">
                <wp:extent cx="687705" cy="687705"/>
                <wp:effectExtent l="0" t="0" r="0" b="0"/>
                <wp:docPr id="3" name="Obraz 21" descr="logo f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logo f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6" w:type="dxa"/>
        </w:tcPr>
        <w:p w:rsidR="00A9452F" w:rsidRPr="00A9452F" w:rsidRDefault="00A9452F" w:rsidP="00A9452F">
          <w:pPr>
            <w:spacing w:before="240" w:after="0" w:line="360" w:lineRule="auto"/>
            <w:jc w:val="center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r w:rsidRPr="00A9452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Projekt  współfinansowany</w:t>
          </w:r>
          <w:r w:rsidR="00C4549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 xml:space="preserve"> </w:t>
          </w:r>
          <w:r w:rsidRPr="00A9452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 xml:space="preserve">ze środków </w:t>
          </w:r>
          <w:r w:rsidRPr="00A9452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br/>
            <w:t>Państwowego Funduszu</w:t>
          </w:r>
          <w:r w:rsidR="00C4549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 xml:space="preserve"> </w:t>
          </w:r>
          <w:r w:rsidRPr="00A9452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Rehabilitacji Osób Niepełnosprawnych</w:t>
          </w:r>
        </w:p>
      </w:tc>
      <w:tc>
        <w:tcPr>
          <w:tcW w:w="2268" w:type="dxa"/>
        </w:tcPr>
        <w:p w:rsidR="00A9452F" w:rsidRPr="00A9452F" w:rsidRDefault="00C4549F" w:rsidP="00C4549F">
          <w:pPr>
            <w:keepNext/>
            <w:spacing w:before="60" w:after="0" w:line="240" w:lineRule="auto"/>
            <w:ind w:left="-212"/>
            <w:jc w:val="right"/>
            <w:outlineLvl w:val="0"/>
            <w:rPr>
              <w:rFonts w:ascii="Arial Black" w:eastAsia="Times New Roman" w:hAnsi="Arial Black" w:cs="Times New Roman"/>
              <w:b/>
              <w:bCs/>
              <w:szCs w:val="48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2BE65F54" wp14:editId="3FE3EB43">
                <wp:extent cx="1370610" cy="724580"/>
                <wp:effectExtent l="0" t="0" r="1270" b="0"/>
                <wp:docPr id="7" name="Obraz 7" descr="C:\Users\Administrator\Dropbox\INFORMATYK\GRAFIKA\1-87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ropbox\INFORMATYK\GRAFIKA\1-87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751" cy="76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452F" w:rsidRDefault="00A945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49F" w:rsidRDefault="00C454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A9" w:rsidRDefault="00825DA9" w:rsidP="00A9452F">
      <w:pPr>
        <w:spacing w:after="0" w:line="240" w:lineRule="auto"/>
      </w:pPr>
      <w:r>
        <w:separator/>
      </w:r>
    </w:p>
  </w:footnote>
  <w:footnote w:type="continuationSeparator" w:id="0">
    <w:p w:rsidR="00825DA9" w:rsidRDefault="00825DA9" w:rsidP="00A9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49F" w:rsidRDefault="00C454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6" w:type="dxa"/>
      <w:tblInd w:w="-110" w:type="dxa"/>
      <w:tblBorders>
        <w:top w:val="single" w:sz="8" w:space="0" w:color="008000"/>
        <w:bottom w:val="single" w:sz="8" w:space="0" w:color="008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49"/>
      <w:gridCol w:w="2810"/>
      <w:gridCol w:w="166"/>
      <w:gridCol w:w="2061"/>
    </w:tblGrid>
    <w:tr w:rsidR="00A9452F" w:rsidRPr="00A9452F" w:rsidTr="00A9452F">
      <w:trPr>
        <w:cantSplit/>
        <w:trHeight w:val="375"/>
      </w:trPr>
      <w:tc>
        <w:tcPr>
          <w:tcW w:w="7825" w:type="dxa"/>
          <w:gridSpan w:val="3"/>
          <w:tcBorders>
            <w:top w:val="nil"/>
            <w:bottom w:val="nil"/>
          </w:tcBorders>
        </w:tcPr>
        <w:p w:rsidR="00A9452F" w:rsidRPr="00A9452F" w:rsidRDefault="00A9452F" w:rsidP="00A9452F">
          <w:pPr>
            <w:keepNext/>
            <w:spacing w:after="0" w:line="240" w:lineRule="auto"/>
            <w:outlineLvl w:val="0"/>
            <w:rPr>
              <w:rFonts w:ascii="Verdana" w:eastAsia="Times New Roman" w:hAnsi="Verdana" w:cs="Times New Roman"/>
              <w:b/>
              <w:bCs/>
              <w:color w:val="339933"/>
              <w:sz w:val="36"/>
              <w:szCs w:val="24"/>
              <w:lang w:eastAsia="pl-PL"/>
            </w:rPr>
          </w:pPr>
          <w:r w:rsidRPr="00A9452F">
            <w:rPr>
              <w:rFonts w:ascii="Verdana" w:eastAsia="Times New Roman" w:hAnsi="Verdana" w:cs="Times New Roman"/>
              <w:b/>
              <w:bCs/>
              <w:color w:val="339933"/>
              <w:sz w:val="36"/>
              <w:szCs w:val="24"/>
              <w:lang w:eastAsia="pl-PL"/>
            </w:rPr>
            <w:t xml:space="preserve">FUNDACJA FUGA MUNDI  </w:t>
          </w:r>
          <w:r w:rsidRPr="00A9452F">
            <w:rPr>
              <w:rFonts w:ascii="Verdana" w:eastAsia="Times New Roman" w:hAnsi="Verdana" w:cs="Times New Roman"/>
              <w:b/>
              <w:bCs/>
              <w:noProof/>
              <w:color w:val="339933"/>
              <w:sz w:val="36"/>
              <w:szCs w:val="24"/>
              <w:lang w:eastAsia="pl-PL"/>
            </w:rPr>
            <w:drawing>
              <wp:inline distT="0" distB="0" distL="0" distR="0" wp14:anchorId="1D6ABC9A" wp14:editId="22D21A64">
                <wp:extent cx="267335" cy="267335"/>
                <wp:effectExtent l="19050" t="0" r="0" b="0"/>
                <wp:docPr id="5" name="Obraz 5" descr="o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9452F" w:rsidRPr="00A9452F" w:rsidRDefault="00A9452F" w:rsidP="00A9452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mallCaps/>
              <w:sz w:val="32"/>
              <w:szCs w:val="32"/>
              <w:lang w:eastAsia="pl-PL"/>
            </w:rPr>
          </w:pPr>
          <w:r w:rsidRPr="00A9452F">
            <w:rPr>
              <w:rFonts w:ascii="Verdana" w:eastAsia="Times New Roman" w:hAnsi="Verdana" w:cs="Times New Roman"/>
              <w:b/>
              <w:bCs/>
              <w:smallCaps/>
              <w:color w:val="339933"/>
              <w:sz w:val="32"/>
              <w:szCs w:val="32"/>
              <w:lang w:eastAsia="pl-PL"/>
            </w:rPr>
            <w:t>Agencja Zatrudnienia</w:t>
          </w:r>
        </w:p>
      </w:tc>
      <w:tc>
        <w:tcPr>
          <w:tcW w:w="2061" w:type="dxa"/>
          <w:vMerge w:val="restart"/>
          <w:tcBorders>
            <w:top w:val="nil"/>
            <w:bottom w:val="nil"/>
          </w:tcBorders>
        </w:tcPr>
        <w:p w:rsidR="00A9452F" w:rsidRPr="00A9452F" w:rsidRDefault="00A9452F" w:rsidP="00A9452F">
          <w:pPr>
            <w:spacing w:before="120"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A9452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714B3BE0" wp14:editId="6E450080">
                <wp:extent cx="1104265" cy="1104265"/>
                <wp:effectExtent l="19050" t="0" r="635" b="0"/>
                <wp:docPr id="6" name="Obraz 6" descr="logo FUGA MUNDI_du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FUGA MUNDI_du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452F" w:rsidRPr="00990B79" w:rsidTr="00A9452F">
      <w:trPr>
        <w:cantSplit/>
        <w:trHeight w:val="255"/>
      </w:trPr>
      <w:tc>
        <w:tcPr>
          <w:tcW w:w="4849" w:type="dxa"/>
          <w:tcBorders>
            <w:top w:val="nil"/>
            <w:bottom w:val="nil"/>
            <w:right w:val="nil"/>
          </w:tcBorders>
        </w:tcPr>
        <w:p w:rsidR="00A9452F" w:rsidRPr="00A9452F" w:rsidRDefault="00A9452F" w:rsidP="00A9452F">
          <w:pPr>
            <w:spacing w:before="40" w:after="20" w:line="240" w:lineRule="auto"/>
            <w:rPr>
              <w:rFonts w:ascii="Trebuchet MS" w:eastAsia="Times New Roman" w:hAnsi="Trebuchet MS" w:cs="Times New Roman"/>
              <w:b/>
              <w:bCs/>
              <w:sz w:val="2"/>
              <w:szCs w:val="2"/>
              <w:lang w:eastAsia="pl-PL"/>
            </w:rPr>
          </w:pPr>
        </w:p>
        <w:p w:rsidR="00A9452F" w:rsidRPr="00A9452F" w:rsidRDefault="00A9452F" w:rsidP="00A9452F">
          <w:pPr>
            <w:spacing w:before="40" w:after="20" w:line="240" w:lineRule="auto"/>
            <w:rPr>
              <w:rFonts w:ascii="Trebuchet MS" w:eastAsia="Times New Roman" w:hAnsi="Trebuchet MS" w:cs="Times New Roman"/>
              <w:bCs/>
              <w:sz w:val="18"/>
              <w:szCs w:val="18"/>
              <w:lang w:eastAsia="pl-PL"/>
            </w:rPr>
          </w:pPr>
          <w:r w:rsidRPr="00A9452F">
            <w:rPr>
              <w:rFonts w:ascii="Trebuchet MS" w:eastAsia="Times New Roman" w:hAnsi="Trebuchet MS" w:cs="Times New Roman"/>
              <w:bCs/>
              <w:sz w:val="18"/>
              <w:szCs w:val="18"/>
              <w:lang w:eastAsia="pl-PL"/>
            </w:rPr>
            <w:t xml:space="preserve">ul. Krochmalna 13/1, 20-401 Lublin </w:t>
          </w:r>
        </w:p>
        <w:p w:rsidR="00A9452F" w:rsidRPr="00A9452F" w:rsidRDefault="00A9452F" w:rsidP="00A9452F">
          <w:pPr>
            <w:spacing w:before="40" w:after="40" w:line="240" w:lineRule="auto"/>
            <w:rPr>
              <w:rFonts w:ascii="Trebuchet MS" w:eastAsia="Times New Roman" w:hAnsi="Trebuchet MS" w:cs="Times New Roman"/>
              <w:bCs/>
              <w:sz w:val="18"/>
              <w:szCs w:val="18"/>
              <w:lang w:val="de-DE" w:eastAsia="pl-PL"/>
            </w:rPr>
          </w:pPr>
          <w:r w:rsidRPr="00A9452F">
            <w:rPr>
              <w:rFonts w:ascii="Trebuchet MS" w:eastAsia="Times New Roman" w:hAnsi="Trebuchet MS" w:cs="Times New Roman"/>
              <w:bCs/>
              <w:sz w:val="18"/>
              <w:szCs w:val="18"/>
              <w:lang w:eastAsia="pl-PL"/>
            </w:rPr>
            <w:t xml:space="preserve">tel.: 081 534 82 90   </w:t>
          </w:r>
          <w:r w:rsidRPr="00A9452F">
            <w:rPr>
              <w:rFonts w:ascii="Trebuchet MS" w:eastAsia="Times New Roman" w:hAnsi="Trebuchet MS" w:cs="Times New Roman"/>
              <w:bCs/>
              <w:sz w:val="18"/>
              <w:szCs w:val="18"/>
              <w:lang w:val="de-DE" w:eastAsia="pl-PL"/>
            </w:rPr>
            <w:t>fax: 081 534 82 95</w:t>
          </w:r>
        </w:p>
      </w:tc>
      <w:tc>
        <w:tcPr>
          <w:tcW w:w="2809" w:type="dxa"/>
          <w:tcBorders>
            <w:top w:val="nil"/>
            <w:left w:val="nil"/>
            <w:bottom w:val="nil"/>
          </w:tcBorders>
        </w:tcPr>
        <w:p w:rsidR="00A9452F" w:rsidRPr="00A9452F" w:rsidRDefault="00A9452F" w:rsidP="00A9452F">
          <w:pPr>
            <w:spacing w:after="0" w:line="240" w:lineRule="auto"/>
            <w:rPr>
              <w:rFonts w:ascii="Trebuchet MS" w:eastAsia="Times New Roman" w:hAnsi="Trebuchet MS" w:cs="Times New Roman"/>
              <w:b/>
              <w:bCs/>
              <w:color w:val="0000FF"/>
              <w:sz w:val="2"/>
              <w:szCs w:val="2"/>
              <w:lang w:val="de-DE" w:eastAsia="pl-PL"/>
            </w:rPr>
          </w:pPr>
        </w:p>
        <w:p w:rsidR="00A9452F" w:rsidRPr="00A9452F" w:rsidRDefault="0047645D" w:rsidP="00A9452F">
          <w:pPr>
            <w:spacing w:before="40" w:after="0" w:line="240" w:lineRule="auto"/>
            <w:rPr>
              <w:rFonts w:ascii="Trebuchet MS" w:eastAsia="Times New Roman" w:hAnsi="Trebuchet MS" w:cs="Times New Roman"/>
              <w:bCs/>
              <w:color w:val="548DD4"/>
              <w:sz w:val="20"/>
              <w:szCs w:val="20"/>
              <w:lang w:val="de-DE" w:eastAsia="pl-PL"/>
            </w:rPr>
          </w:pPr>
          <w:hyperlink r:id="rId3" w:history="1">
            <w:r w:rsidR="00A9452F" w:rsidRPr="00A9452F">
              <w:rPr>
                <w:rFonts w:ascii="Trebuchet MS" w:eastAsia="Times New Roman" w:hAnsi="Trebuchet MS" w:cs="Times New Roman"/>
                <w:b/>
                <w:bCs/>
                <w:color w:val="548DD4"/>
                <w:sz w:val="20"/>
                <w:szCs w:val="20"/>
                <w:lang w:val="de-DE" w:eastAsia="pl-PL"/>
              </w:rPr>
              <w:t>http://www.praca.ffm.pl</w:t>
            </w:r>
          </w:hyperlink>
          <w:r w:rsidR="00A9452F" w:rsidRPr="00A9452F">
            <w:rPr>
              <w:rFonts w:ascii="Trebuchet MS" w:eastAsia="Times New Roman" w:hAnsi="Trebuchet MS" w:cs="Times New Roman"/>
              <w:bCs/>
              <w:color w:val="548DD4"/>
              <w:sz w:val="20"/>
              <w:szCs w:val="20"/>
              <w:lang w:val="de-DE" w:eastAsia="pl-PL"/>
            </w:rPr>
            <w:br/>
          </w:r>
          <w:proofErr w:type="spellStart"/>
          <w:r w:rsidR="00A9452F" w:rsidRPr="00A9452F">
            <w:rPr>
              <w:rFonts w:ascii="Trebuchet MS" w:eastAsia="Times New Roman" w:hAnsi="Trebuchet MS" w:cs="Times New Roman"/>
              <w:b/>
              <w:bCs/>
              <w:color w:val="548DD4"/>
              <w:sz w:val="20"/>
              <w:szCs w:val="20"/>
              <w:lang w:val="de-DE" w:eastAsia="pl-PL"/>
            </w:rPr>
            <w:t>e-mail</w:t>
          </w:r>
          <w:proofErr w:type="spellEnd"/>
          <w:r w:rsidR="00A9452F" w:rsidRPr="00A9452F">
            <w:rPr>
              <w:rFonts w:ascii="Trebuchet MS" w:eastAsia="Times New Roman" w:hAnsi="Trebuchet MS" w:cs="Times New Roman"/>
              <w:bCs/>
              <w:color w:val="548DD4"/>
              <w:sz w:val="20"/>
              <w:szCs w:val="20"/>
              <w:lang w:val="de-DE" w:eastAsia="pl-PL"/>
            </w:rPr>
            <w:t xml:space="preserve">: </w:t>
          </w:r>
          <w:hyperlink r:id="rId4" w:history="1">
            <w:r w:rsidR="00A9452F" w:rsidRPr="00A9452F">
              <w:rPr>
                <w:rFonts w:ascii="Trebuchet MS" w:eastAsia="Times New Roman" w:hAnsi="Trebuchet MS" w:cs="Times New Roman"/>
                <w:b/>
                <w:bCs/>
                <w:color w:val="548DD4"/>
                <w:sz w:val="20"/>
                <w:szCs w:val="20"/>
                <w:lang w:val="de-DE" w:eastAsia="pl-PL"/>
              </w:rPr>
              <w:t>praca@ffm.pl</w:t>
            </w:r>
          </w:hyperlink>
        </w:p>
      </w:tc>
      <w:tc>
        <w:tcPr>
          <w:tcW w:w="166" w:type="dxa"/>
          <w:tcBorders>
            <w:top w:val="nil"/>
            <w:bottom w:val="nil"/>
          </w:tcBorders>
        </w:tcPr>
        <w:p w:rsidR="00A9452F" w:rsidRPr="00A9452F" w:rsidRDefault="00A9452F" w:rsidP="00A9452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de-DE" w:eastAsia="pl-PL"/>
            </w:rPr>
          </w:pPr>
        </w:p>
      </w:tc>
      <w:tc>
        <w:tcPr>
          <w:tcW w:w="2061" w:type="dxa"/>
          <w:vMerge/>
          <w:tcBorders>
            <w:top w:val="nil"/>
            <w:bottom w:val="nil"/>
          </w:tcBorders>
        </w:tcPr>
        <w:p w:rsidR="00A9452F" w:rsidRPr="00A9452F" w:rsidRDefault="00A9452F" w:rsidP="00A9452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de-DE" w:eastAsia="pl-PL"/>
            </w:rPr>
          </w:pPr>
        </w:p>
      </w:tc>
    </w:tr>
    <w:tr w:rsidR="00A9452F" w:rsidRPr="00A9452F" w:rsidTr="00A9452F">
      <w:trPr>
        <w:cantSplit/>
        <w:trHeight w:val="140"/>
      </w:trPr>
      <w:tc>
        <w:tcPr>
          <w:tcW w:w="7659" w:type="dxa"/>
          <w:gridSpan w:val="2"/>
          <w:tcBorders>
            <w:top w:val="single" w:sz="12" w:space="0" w:color="008000"/>
            <w:bottom w:val="single" w:sz="12" w:space="0" w:color="008000"/>
          </w:tcBorders>
        </w:tcPr>
        <w:p w:rsidR="00A9452F" w:rsidRPr="00A9452F" w:rsidRDefault="00A9452F" w:rsidP="00A9452F">
          <w:pPr>
            <w:spacing w:before="60" w:after="0" w:line="240" w:lineRule="auto"/>
            <w:jc w:val="both"/>
            <w:rPr>
              <w:rFonts w:ascii="Trebuchet MS" w:eastAsia="Times New Roman" w:hAnsi="Trebuchet MS" w:cs="Arial"/>
              <w:sz w:val="16"/>
              <w:szCs w:val="24"/>
              <w:lang w:val="de-DE" w:eastAsia="pl-PL"/>
            </w:rPr>
          </w:pPr>
          <w:r w:rsidRPr="00A9452F">
            <w:rPr>
              <w:rFonts w:ascii="Trebuchet MS" w:eastAsia="Times New Roman" w:hAnsi="Trebuchet MS" w:cs="Arial"/>
              <w:sz w:val="16"/>
              <w:szCs w:val="24"/>
              <w:lang w:val="de-DE" w:eastAsia="pl-PL"/>
            </w:rPr>
            <w:t xml:space="preserve">NIP 712-19-31-563, R 430660077, EKD 9133, </w:t>
          </w:r>
          <w:proofErr w:type="spellStart"/>
          <w:r w:rsidRPr="00A9452F">
            <w:rPr>
              <w:rFonts w:ascii="Trebuchet MS" w:eastAsia="Times New Roman" w:hAnsi="Trebuchet MS" w:cs="Arial"/>
              <w:sz w:val="16"/>
              <w:szCs w:val="24"/>
              <w:lang w:val="de-DE" w:eastAsia="pl-PL"/>
            </w:rPr>
            <w:t>Pekao</w:t>
          </w:r>
          <w:proofErr w:type="spellEnd"/>
          <w:r w:rsidRPr="00A9452F">
            <w:rPr>
              <w:rFonts w:ascii="Trebuchet MS" w:eastAsia="Times New Roman" w:hAnsi="Trebuchet MS" w:cs="Arial"/>
              <w:sz w:val="16"/>
              <w:szCs w:val="24"/>
              <w:lang w:val="de-DE" w:eastAsia="pl-PL"/>
            </w:rPr>
            <w:t xml:space="preserve"> S.A. III/O Lublin </w:t>
          </w:r>
          <w:proofErr w:type="spellStart"/>
          <w:r w:rsidRPr="00A9452F">
            <w:rPr>
              <w:rFonts w:ascii="Trebuchet MS" w:eastAsia="Times New Roman" w:hAnsi="Trebuchet MS" w:cs="Arial"/>
              <w:sz w:val="16"/>
              <w:szCs w:val="24"/>
              <w:lang w:val="de-DE" w:eastAsia="pl-PL"/>
            </w:rPr>
            <w:t>nr</w:t>
          </w:r>
          <w:proofErr w:type="spellEnd"/>
          <w:r w:rsidRPr="00A9452F">
            <w:rPr>
              <w:rFonts w:ascii="Trebuchet MS" w:eastAsia="Times New Roman" w:hAnsi="Trebuchet MS" w:cs="Arial"/>
              <w:sz w:val="16"/>
              <w:szCs w:val="24"/>
              <w:lang w:val="de-DE" w:eastAsia="pl-PL"/>
            </w:rPr>
            <w:t xml:space="preserve"> 18124023821111000039019318</w:t>
          </w:r>
        </w:p>
      </w:tc>
      <w:tc>
        <w:tcPr>
          <w:tcW w:w="166" w:type="dxa"/>
          <w:tcBorders>
            <w:top w:val="nil"/>
            <w:bottom w:val="nil"/>
          </w:tcBorders>
        </w:tcPr>
        <w:p w:rsidR="00A9452F" w:rsidRPr="00A9452F" w:rsidRDefault="00A9452F" w:rsidP="00A9452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5"/>
              <w:szCs w:val="24"/>
              <w:lang w:val="de-DE" w:eastAsia="pl-PL"/>
            </w:rPr>
          </w:pPr>
        </w:p>
      </w:tc>
      <w:tc>
        <w:tcPr>
          <w:tcW w:w="2061" w:type="dxa"/>
          <w:vMerge/>
          <w:tcBorders>
            <w:top w:val="nil"/>
            <w:bottom w:val="nil"/>
          </w:tcBorders>
        </w:tcPr>
        <w:p w:rsidR="00A9452F" w:rsidRPr="00A9452F" w:rsidRDefault="00A9452F" w:rsidP="00A9452F">
          <w:pPr>
            <w:spacing w:after="0" w:line="240" w:lineRule="auto"/>
            <w:rPr>
              <w:rFonts w:ascii="Times New Roman" w:eastAsia="Times New Roman" w:hAnsi="Times New Roman" w:cs="Times New Roman"/>
              <w:color w:val="008000"/>
              <w:sz w:val="24"/>
              <w:szCs w:val="24"/>
              <w:lang w:val="de-DE" w:eastAsia="pl-PL"/>
            </w:rPr>
          </w:pPr>
        </w:p>
      </w:tc>
    </w:tr>
  </w:tbl>
  <w:p w:rsidR="00A9452F" w:rsidRDefault="00A9452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49F" w:rsidRDefault="00C454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24CDA"/>
    <w:multiLevelType w:val="multilevel"/>
    <w:tmpl w:val="3338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2F"/>
    <w:rsid w:val="00443BD0"/>
    <w:rsid w:val="00446EC6"/>
    <w:rsid w:val="0047645D"/>
    <w:rsid w:val="00825DA9"/>
    <w:rsid w:val="00990B79"/>
    <w:rsid w:val="00A64A62"/>
    <w:rsid w:val="00A9452F"/>
    <w:rsid w:val="00B1435C"/>
    <w:rsid w:val="00BA4925"/>
    <w:rsid w:val="00C4549F"/>
    <w:rsid w:val="00DF2542"/>
    <w:rsid w:val="00E61DBE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37F882-BFD4-401E-9941-BD7C7269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945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94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52F"/>
  </w:style>
  <w:style w:type="paragraph" w:styleId="Stopka">
    <w:name w:val="footer"/>
    <w:basedOn w:val="Normalny"/>
    <w:link w:val="StopkaZnak"/>
    <w:uiPriority w:val="99"/>
    <w:unhideWhenUsed/>
    <w:rsid w:val="00A94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52F"/>
  </w:style>
  <w:style w:type="character" w:customStyle="1" w:styleId="Nagwek1Znak">
    <w:name w:val="Nagłówek 1 Znak"/>
    <w:basedOn w:val="Domylnaczcionkaakapitu"/>
    <w:link w:val="Nagwek1"/>
    <w:rsid w:val="00A945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452F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452F"/>
    <w:rPr>
      <w:rFonts w:ascii="Arial" w:eastAsia="Times New Roman" w:hAnsi="Arial" w:cs="Arial"/>
      <w:szCs w:val="24"/>
      <w:lang w:eastAsia="pl-PL"/>
    </w:rPr>
  </w:style>
  <w:style w:type="character" w:styleId="Hipercze">
    <w:name w:val="Hyperlink"/>
    <w:basedOn w:val="Domylnaczcionkaakapitu"/>
    <w:rsid w:val="00A9452F"/>
    <w:rPr>
      <w:b/>
      <w:bCs/>
      <w:i w:val="0"/>
      <w:iCs w:val="0"/>
      <w:strike w:val="0"/>
      <w:dstrike w:val="0"/>
      <w:color w:val="8000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ca.ffm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praca@ff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22C5-D3C6-4970-9A90-CACCC4A1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Fuga Mundi</dc:creator>
  <cp:lastModifiedBy>mmisterkiewicz</cp:lastModifiedBy>
  <cp:revision>7</cp:revision>
  <cp:lastPrinted>2017-09-12T06:59:00Z</cp:lastPrinted>
  <dcterms:created xsi:type="dcterms:W3CDTF">2016-03-21T08:47:00Z</dcterms:created>
  <dcterms:modified xsi:type="dcterms:W3CDTF">2017-09-12T07:13:00Z</dcterms:modified>
</cp:coreProperties>
</file>