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7C" w:rsidRPr="00193E7C" w:rsidRDefault="00193E7C" w:rsidP="00193E7C">
      <w:pPr>
        <w:jc w:val="both"/>
        <w:rPr>
          <w:rFonts w:asciiTheme="minorHAnsi" w:hAnsiTheme="minorHAnsi" w:cstheme="minorHAnsi"/>
          <w:sz w:val="22"/>
          <w:szCs w:val="22"/>
        </w:rPr>
      </w:pPr>
      <w:r w:rsidRPr="00193E7C">
        <w:rPr>
          <w:rFonts w:asciiTheme="minorHAnsi" w:hAnsiTheme="minorHAnsi" w:cstheme="minorHAnsi"/>
          <w:bCs/>
          <w:sz w:val="22"/>
          <w:szCs w:val="22"/>
        </w:rPr>
        <w:t xml:space="preserve">Priorytet nr 4: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193E7C">
        <w:rPr>
          <w:rFonts w:asciiTheme="minorHAnsi" w:hAnsiTheme="minorHAnsi" w:cstheme="minorHAnsi"/>
          <w:sz w:val="22"/>
          <w:szCs w:val="22"/>
        </w:rPr>
        <w:t>sparcie rozwoju umiejętności i kwalifikacji niezbędnych w sektorze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sz w:val="22"/>
          <w:szCs w:val="22"/>
        </w:rPr>
        <w:t>usług zdrowotnych i opiekuńczych oraz wsparcie rozwoju umiejętności i kwalifikacji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sz w:val="22"/>
          <w:szCs w:val="22"/>
        </w:rPr>
        <w:t>członków lub pracowników spółdzielni socjalnych oraz pracowników zatrudnionych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sz w:val="22"/>
          <w:szCs w:val="22"/>
        </w:rPr>
        <w:t>przedsiębiorstwach społecznych wskazanych na liście/rejestrze przedsiębiorstw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sz w:val="22"/>
          <w:szCs w:val="22"/>
        </w:rPr>
        <w:t xml:space="preserve">społecznych prowadzonym przez </w:t>
      </w:r>
      <w:proofErr w:type="spellStart"/>
      <w:r w:rsidRPr="00193E7C">
        <w:rPr>
          <w:rFonts w:asciiTheme="minorHAnsi" w:hAnsiTheme="minorHAnsi" w:cstheme="minorHAnsi"/>
          <w:sz w:val="22"/>
          <w:szCs w:val="22"/>
        </w:rPr>
        <w:t>MRPiPS</w:t>
      </w:r>
      <w:proofErr w:type="spellEnd"/>
      <w:r w:rsidRPr="00193E7C">
        <w:rPr>
          <w:rFonts w:asciiTheme="minorHAnsi" w:hAnsiTheme="minorHAnsi" w:cstheme="minorHAnsi"/>
          <w:sz w:val="22"/>
          <w:szCs w:val="22"/>
        </w:rPr>
        <w:t>.</w:t>
      </w:r>
    </w:p>
    <w:p w:rsidR="00DE6BC0" w:rsidRDefault="00193E7C" w:rsidP="009C1A22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93E7C">
        <w:rPr>
          <w:rFonts w:asciiTheme="minorHAnsi" w:hAnsiTheme="minorHAnsi" w:cstheme="minorHAnsi"/>
          <w:b w:val="0"/>
          <w:sz w:val="22"/>
          <w:szCs w:val="22"/>
        </w:rPr>
        <w:t>Priorytet niniejszy składa się z dwóch odrębnych elementów adresowanych do odrębnych</w:t>
      </w:r>
      <w:r w:rsidR="00725CE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odbiorców.</w:t>
      </w:r>
      <w:r w:rsidR="00725CE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9C1A22" w:rsidRDefault="00193E7C" w:rsidP="009C1A22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F5FC9">
        <w:rPr>
          <w:rFonts w:asciiTheme="minorHAnsi" w:hAnsiTheme="minorHAnsi" w:cstheme="minorHAnsi"/>
          <w:b w:val="0"/>
          <w:sz w:val="22"/>
          <w:szCs w:val="22"/>
        </w:rPr>
        <w:t xml:space="preserve">Pierwsza część adresowana jest do podmiotów działających w sektorze usług zdrowotnych </w:t>
      </w:r>
      <w:r w:rsidR="009965EA" w:rsidRPr="00BF5FC9">
        <w:rPr>
          <w:rFonts w:asciiTheme="minorHAnsi" w:hAnsiTheme="minorHAnsi" w:cstheme="minorHAnsi"/>
          <w:b w:val="0"/>
          <w:sz w:val="22"/>
          <w:szCs w:val="22"/>
        </w:rPr>
        <w:br/>
      </w:r>
      <w:r w:rsidRPr="00BF5FC9">
        <w:rPr>
          <w:rFonts w:asciiTheme="minorHAnsi" w:hAnsiTheme="minorHAnsi" w:cstheme="minorHAnsi"/>
          <w:b w:val="0"/>
          <w:sz w:val="22"/>
          <w:szCs w:val="22"/>
        </w:rPr>
        <w:t>i</w:t>
      </w:r>
      <w:r w:rsidR="00725CEE" w:rsidRPr="00BF5FC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BF5FC9">
        <w:rPr>
          <w:rFonts w:asciiTheme="minorHAnsi" w:hAnsiTheme="minorHAnsi" w:cstheme="minorHAnsi"/>
          <w:b w:val="0"/>
          <w:sz w:val="22"/>
          <w:szCs w:val="22"/>
        </w:rPr>
        <w:t>opiekuńczych.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 xml:space="preserve"> Zgodnie z ustawą z dnia 15 kwietnia 2011 r. o działalności leczniczej (</w:t>
      </w:r>
      <w:proofErr w:type="spellStart"/>
      <w:r w:rsidRPr="00193E7C">
        <w:rPr>
          <w:rFonts w:asciiTheme="minorHAnsi" w:hAnsiTheme="minorHAnsi" w:cstheme="minorHAnsi"/>
          <w:b w:val="0"/>
          <w:sz w:val="22"/>
          <w:szCs w:val="22"/>
        </w:rPr>
        <w:t>t.j</w:t>
      </w:r>
      <w:proofErr w:type="spellEnd"/>
      <w:r w:rsidRPr="00193E7C">
        <w:rPr>
          <w:rFonts w:asciiTheme="minorHAnsi" w:hAnsiTheme="minorHAnsi" w:cstheme="minorHAnsi"/>
          <w:b w:val="0"/>
          <w:sz w:val="22"/>
          <w:szCs w:val="22"/>
        </w:rPr>
        <w:t>. Dz. U.</w:t>
      </w:r>
      <w:r w:rsidR="00B9311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z 2024 r. poz. 799) świadczeniami zdrowotnymi są działania służące zachowaniu, ratowaniu,</w:t>
      </w:r>
      <w:r w:rsidR="00B9311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przywracaniu lub poprawie zdrowia oraz inne działania medyczne wynikające z procesu</w:t>
      </w:r>
      <w:r w:rsidR="00B9311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leczenia. Udzielanie świadczeń zdrowotnych odbywa się w ramach działalności leczniczej.</w:t>
      </w:r>
      <w:r w:rsidR="00B9311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Ustawodawca wyodrębnił przy tym jej dwa rodzaje – polegającą na: stacjonarnym i</w:t>
      </w:r>
      <w:r w:rsidR="00B9311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całodobowym udzielaniu świadczeń zdrowotnych oraz ambulatoryjnym udzielaniu świadczeń</w:t>
      </w:r>
      <w:r w:rsidR="00B9311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zdrowotnych – czyli w warunkach niewymagających udzielania świadczeń w trybie</w:t>
      </w:r>
      <w:r w:rsidR="00B9311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stacjonarnym i całodobowym.</w:t>
      </w:r>
      <w:r w:rsidR="009C1A2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9965EA" w:rsidRDefault="00193E7C" w:rsidP="008E05FF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93E7C">
        <w:rPr>
          <w:rFonts w:asciiTheme="minorHAnsi" w:hAnsiTheme="minorHAnsi" w:cstheme="minorHAnsi"/>
          <w:b w:val="0"/>
          <w:sz w:val="22"/>
          <w:szCs w:val="22"/>
        </w:rPr>
        <w:t>Obecnie, biorąc pod uwagę stan zdrowia społeczeństwa i nasilający się proces starzenia, rosną</w:t>
      </w:r>
      <w:r w:rsidR="009C1A2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potrzeby rozwoju usług opiekuńczych i opieki zdrowotnej. Potrzebnych jest coraz więcej</w:t>
      </w:r>
      <w:r w:rsidR="009C1A2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dobrze wyszkolonych i posiadających umiejętności na wysokim poziomie osób zatrudnionych</w:t>
      </w:r>
      <w:r w:rsidR="009C1A2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 xml:space="preserve">w tych sektorach. </w:t>
      </w:r>
      <w:r w:rsidRPr="00BF5FC9">
        <w:rPr>
          <w:rFonts w:asciiTheme="minorHAnsi" w:hAnsiTheme="minorHAnsi" w:cstheme="minorHAnsi"/>
          <w:sz w:val="22"/>
          <w:szCs w:val="22"/>
        </w:rPr>
        <w:t>Celem wprowadzenia niniejszego priorytetu jest chęć wsparcia osób</w:t>
      </w:r>
      <w:r w:rsidR="009C1A22" w:rsidRPr="00BF5FC9">
        <w:rPr>
          <w:rFonts w:asciiTheme="minorHAnsi" w:hAnsiTheme="minorHAnsi" w:cstheme="minorHAnsi"/>
          <w:sz w:val="22"/>
          <w:szCs w:val="22"/>
        </w:rPr>
        <w:t xml:space="preserve"> </w:t>
      </w:r>
      <w:r w:rsidRPr="00BF5FC9">
        <w:rPr>
          <w:rFonts w:asciiTheme="minorHAnsi" w:hAnsiTheme="minorHAnsi" w:cstheme="minorHAnsi"/>
          <w:sz w:val="22"/>
          <w:szCs w:val="22"/>
        </w:rPr>
        <w:t xml:space="preserve">zatrudnionych </w:t>
      </w:r>
      <w:r w:rsidR="009965EA" w:rsidRPr="00BF5FC9">
        <w:rPr>
          <w:rFonts w:asciiTheme="minorHAnsi" w:hAnsiTheme="minorHAnsi" w:cstheme="minorHAnsi"/>
          <w:sz w:val="22"/>
          <w:szCs w:val="22"/>
        </w:rPr>
        <w:br/>
      </w:r>
      <w:r w:rsidRPr="00BF5FC9">
        <w:rPr>
          <w:rFonts w:asciiTheme="minorHAnsi" w:hAnsiTheme="minorHAnsi" w:cstheme="minorHAnsi"/>
          <w:sz w:val="22"/>
          <w:szCs w:val="22"/>
        </w:rPr>
        <w:t>w sektorze usług zdrowotnych i opiekuńczych. Warunkiem skorzystania z</w:t>
      </w:r>
      <w:r w:rsidR="009C1A22" w:rsidRPr="00BF5FC9">
        <w:rPr>
          <w:rFonts w:asciiTheme="minorHAnsi" w:hAnsiTheme="minorHAnsi" w:cstheme="minorHAnsi"/>
          <w:sz w:val="22"/>
          <w:szCs w:val="22"/>
        </w:rPr>
        <w:t xml:space="preserve"> </w:t>
      </w:r>
      <w:r w:rsidRPr="00BF5FC9">
        <w:rPr>
          <w:rFonts w:asciiTheme="minorHAnsi" w:hAnsiTheme="minorHAnsi" w:cstheme="minorHAnsi"/>
          <w:sz w:val="22"/>
          <w:szCs w:val="22"/>
        </w:rPr>
        <w:t>dostępnych środków jest oświadczenie wnioskodawcy o konieczności odbycia</w:t>
      </w:r>
      <w:r w:rsidR="009C1A22" w:rsidRPr="00BF5FC9">
        <w:rPr>
          <w:rFonts w:asciiTheme="minorHAnsi" w:hAnsiTheme="minorHAnsi" w:cstheme="minorHAnsi"/>
          <w:sz w:val="22"/>
          <w:szCs w:val="22"/>
        </w:rPr>
        <w:t xml:space="preserve"> </w:t>
      </w:r>
      <w:r w:rsidRPr="00BF5FC9">
        <w:rPr>
          <w:rFonts w:asciiTheme="minorHAnsi" w:hAnsiTheme="minorHAnsi" w:cstheme="minorHAnsi"/>
          <w:sz w:val="22"/>
          <w:szCs w:val="22"/>
        </w:rPr>
        <w:t>wnioskowanego szkolenia lub nabycia określonych umiejętności z zakresu usług zdrowotnych</w:t>
      </w:r>
      <w:r w:rsidR="009C1A22" w:rsidRPr="00BF5FC9">
        <w:rPr>
          <w:rFonts w:asciiTheme="minorHAnsi" w:hAnsiTheme="minorHAnsi" w:cstheme="minorHAnsi"/>
          <w:sz w:val="22"/>
          <w:szCs w:val="22"/>
        </w:rPr>
        <w:t xml:space="preserve"> </w:t>
      </w:r>
      <w:r w:rsidRPr="00BF5FC9">
        <w:rPr>
          <w:rFonts w:asciiTheme="minorHAnsi" w:hAnsiTheme="minorHAnsi" w:cstheme="minorHAnsi"/>
          <w:sz w:val="22"/>
          <w:szCs w:val="22"/>
        </w:rPr>
        <w:t>i opiekuńczych.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79023C" w:rsidRDefault="00193E7C" w:rsidP="008E05FF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651AE">
        <w:rPr>
          <w:rFonts w:asciiTheme="minorHAnsi" w:hAnsiTheme="minorHAnsi" w:cstheme="minorHAnsi"/>
          <w:sz w:val="22"/>
          <w:szCs w:val="22"/>
        </w:rPr>
        <w:t>Dostęp do priorytetu ma każdy pracodawca bądź prowadzący jednoosobową</w:t>
      </w:r>
      <w:r w:rsidR="009C1A22" w:rsidRPr="005651AE">
        <w:rPr>
          <w:rFonts w:asciiTheme="minorHAnsi" w:hAnsiTheme="minorHAnsi" w:cstheme="minorHAnsi"/>
          <w:sz w:val="22"/>
          <w:szCs w:val="22"/>
        </w:rPr>
        <w:t xml:space="preserve"> </w:t>
      </w:r>
      <w:r w:rsidRPr="005651AE">
        <w:rPr>
          <w:rFonts w:asciiTheme="minorHAnsi" w:hAnsiTheme="minorHAnsi" w:cstheme="minorHAnsi"/>
          <w:sz w:val="22"/>
          <w:szCs w:val="22"/>
        </w:rPr>
        <w:t>działalność gospodarczą posiadający PKD w Sekcji Q tj. Opieka zdrowotna i pomoc społeczna</w:t>
      </w:r>
      <w:r w:rsidR="009C1A22" w:rsidRPr="005651AE">
        <w:rPr>
          <w:rFonts w:asciiTheme="minorHAnsi" w:hAnsiTheme="minorHAnsi" w:cstheme="minorHAnsi"/>
          <w:sz w:val="22"/>
          <w:szCs w:val="22"/>
        </w:rPr>
        <w:t xml:space="preserve"> </w:t>
      </w:r>
      <w:r w:rsidRPr="005651AE">
        <w:rPr>
          <w:rFonts w:asciiTheme="minorHAnsi" w:hAnsiTheme="minorHAnsi" w:cstheme="minorHAnsi"/>
          <w:sz w:val="22"/>
          <w:szCs w:val="22"/>
        </w:rPr>
        <w:t>w działach 86 – Opieka zdrowotna, 87- Pomoc społeczna z zakwaterowaniem, 88 – Pomoc</w:t>
      </w:r>
      <w:r w:rsidR="009C1A22" w:rsidRPr="005651AE">
        <w:rPr>
          <w:rFonts w:asciiTheme="minorHAnsi" w:hAnsiTheme="minorHAnsi" w:cstheme="minorHAnsi"/>
          <w:sz w:val="22"/>
          <w:szCs w:val="22"/>
        </w:rPr>
        <w:t xml:space="preserve"> </w:t>
      </w:r>
      <w:r w:rsidRPr="005651AE">
        <w:rPr>
          <w:rFonts w:asciiTheme="minorHAnsi" w:hAnsiTheme="minorHAnsi" w:cstheme="minorHAnsi"/>
          <w:sz w:val="22"/>
          <w:szCs w:val="22"/>
        </w:rPr>
        <w:t>społeczna bez zakwaterowania.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 xml:space="preserve"> W ramach tego priorytetu można dofinansować dopuszczalne</w:t>
      </w:r>
      <w:r w:rsidR="008E05F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ustawą formy kształcenia ustawicznego bezpośrednio związane z szeroko pojętą opieką</w:t>
      </w:r>
      <w:r w:rsidR="008E05F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zdrowotną czy opieką społeczną. Należy jednak pamiętać, że w ramach KFS nie można</w:t>
      </w:r>
      <w:r w:rsidR="008E05F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finansować tych samych szkoleń, na które przeznaczone są inne środki publiczne np. środki</w:t>
      </w:r>
      <w:r w:rsidR="008E05F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na specjalizacje pielęgniarek i położnych.</w:t>
      </w:r>
      <w:r w:rsidR="008E05F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193E7C" w:rsidRPr="00BF5FC9" w:rsidRDefault="00193E7C" w:rsidP="0079023C">
      <w:pPr>
        <w:jc w:val="both"/>
        <w:rPr>
          <w:rFonts w:asciiTheme="minorHAnsi" w:hAnsiTheme="minorHAnsi" w:cstheme="minorHAnsi"/>
          <w:sz w:val="22"/>
          <w:szCs w:val="22"/>
        </w:rPr>
      </w:pPr>
      <w:r w:rsidRPr="00BF5FC9">
        <w:rPr>
          <w:rFonts w:asciiTheme="minorHAnsi" w:hAnsiTheme="minorHAnsi" w:cstheme="minorHAnsi"/>
          <w:sz w:val="22"/>
          <w:szCs w:val="22"/>
        </w:rPr>
        <w:t>Podmiotami uprawnionymi do korzystania z środków w ramach drugiej części niniejszego</w:t>
      </w:r>
      <w:r w:rsidR="0079023C" w:rsidRPr="00BF5FC9">
        <w:rPr>
          <w:rFonts w:asciiTheme="minorHAnsi" w:hAnsiTheme="minorHAnsi" w:cstheme="minorHAnsi"/>
          <w:sz w:val="22"/>
          <w:szCs w:val="22"/>
        </w:rPr>
        <w:t xml:space="preserve"> </w:t>
      </w:r>
      <w:r w:rsidRPr="00BF5FC9">
        <w:rPr>
          <w:rFonts w:asciiTheme="minorHAnsi" w:hAnsiTheme="minorHAnsi" w:cstheme="minorHAnsi"/>
          <w:sz w:val="22"/>
          <w:szCs w:val="22"/>
        </w:rPr>
        <w:t>priorytetu są:</w:t>
      </w:r>
    </w:p>
    <w:p w:rsidR="0035634C" w:rsidRDefault="00193E7C" w:rsidP="00824532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F5FC9">
        <w:rPr>
          <w:rFonts w:asciiTheme="minorHAnsi" w:hAnsiTheme="minorHAnsi" w:cstheme="minorHAnsi"/>
          <w:sz w:val="22"/>
          <w:szCs w:val="22"/>
        </w:rPr>
        <w:t xml:space="preserve">a) </w:t>
      </w:r>
      <w:r w:rsidRPr="00BF5FC9">
        <w:rPr>
          <w:rFonts w:asciiTheme="minorHAnsi" w:hAnsiTheme="minorHAnsi" w:cstheme="minorHAnsi"/>
          <w:bCs/>
          <w:sz w:val="22"/>
          <w:szCs w:val="22"/>
        </w:rPr>
        <w:t xml:space="preserve">Przedsiębiorstwa społeczne </w:t>
      </w:r>
      <w:r w:rsidRPr="00BF5FC9">
        <w:rPr>
          <w:rFonts w:asciiTheme="minorHAnsi" w:hAnsiTheme="minorHAnsi" w:cstheme="minorHAnsi"/>
          <w:sz w:val="22"/>
          <w:szCs w:val="22"/>
        </w:rPr>
        <w:t>wpisane do wykazu przedsiębiorstw społecznych,</w:t>
      </w:r>
      <w:r w:rsidR="0079023C" w:rsidRPr="00BF5FC9">
        <w:rPr>
          <w:rFonts w:asciiTheme="minorHAnsi" w:hAnsiTheme="minorHAnsi" w:cstheme="minorHAnsi"/>
          <w:sz w:val="22"/>
          <w:szCs w:val="22"/>
        </w:rPr>
        <w:t xml:space="preserve"> </w:t>
      </w:r>
      <w:r w:rsidRPr="00BF5FC9">
        <w:rPr>
          <w:rFonts w:asciiTheme="minorHAnsi" w:hAnsiTheme="minorHAnsi" w:cstheme="minorHAnsi"/>
          <w:sz w:val="22"/>
          <w:szCs w:val="22"/>
        </w:rPr>
        <w:t xml:space="preserve">który zgodnie </w:t>
      </w:r>
      <w:r w:rsidR="00824532" w:rsidRPr="00BF5FC9">
        <w:rPr>
          <w:rFonts w:asciiTheme="minorHAnsi" w:hAnsiTheme="minorHAnsi" w:cstheme="minorHAnsi"/>
          <w:sz w:val="22"/>
          <w:szCs w:val="22"/>
        </w:rPr>
        <w:br/>
      </w:r>
      <w:r w:rsidRPr="00BF5FC9">
        <w:rPr>
          <w:rFonts w:asciiTheme="minorHAnsi" w:hAnsiTheme="minorHAnsi" w:cstheme="minorHAnsi"/>
          <w:sz w:val="22"/>
          <w:szCs w:val="22"/>
        </w:rPr>
        <w:t xml:space="preserve">z ustawą o ekonomii społecznej prowadzony jest przez </w:t>
      </w:r>
      <w:proofErr w:type="spellStart"/>
      <w:r w:rsidRPr="00BF5FC9">
        <w:rPr>
          <w:rFonts w:asciiTheme="minorHAnsi" w:hAnsiTheme="minorHAnsi" w:cstheme="minorHAnsi"/>
          <w:sz w:val="22"/>
          <w:szCs w:val="22"/>
        </w:rPr>
        <w:t>MRPiPS</w:t>
      </w:r>
      <w:proofErr w:type="spellEnd"/>
      <w:r w:rsidR="0079023C" w:rsidRPr="00BF5FC9">
        <w:rPr>
          <w:rFonts w:asciiTheme="minorHAnsi" w:hAnsiTheme="minorHAnsi" w:cstheme="minorHAnsi"/>
          <w:sz w:val="22"/>
          <w:szCs w:val="22"/>
        </w:rPr>
        <w:t xml:space="preserve"> </w:t>
      </w:r>
      <w:r w:rsidRPr="00BF5FC9">
        <w:rPr>
          <w:rFonts w:asciiTheme="minorHAnsi" w:hAnsiTheme="minorHAnsi" w:cstheme="minorHAnsi"/>
          <w:sz w:val="22"/>
          <w:szCs w:val="22"/>
        </w:rPr>
        <w:t>w systemie Rejestr Jednostek Pomocy Społecznej (RJPS), pod adresem</w:t>
      </w:r>
      <w:r w:rsidR="0079023C" w:rsidRPr="00BF5FC9">
        <w:rPr>
          <w:rFonts w:asciiTheme="minorHAnsi" w:hAnsiTheme="minorHAnsi" w:cstheme="minorHAnsi"/>
          <w:sz w:val="22"/>
          <w:szCs w:val="22"/>
        </w:rPr>
        <w:t xml:space="preserve"> </w:t>
      </w:r>
      <w:r w:rsidRPr="00BF5FC9">
        <w:rPr>
          <w:rFonts w:asciiTheme="minorHAnsi" w:hAnsiTheme="minorHAnsi" w:cstheme="minorHAnsi"/>
          <w:sz w:val="22"/>
          <w:szCs w:val="22"/>
        </w:rPr>
        <w:t>https://rjps.mpips.gov.pl/RJPS/RU/start.do?id_menu=59.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 xml:space="preserve"> Wykaz zawiera tylko</w:t>
      </w:r>
      <w:r w:rsidR="0079023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przedsiębiorstwa społeczne, którym status ten został nadany przez wojewodę,</w:t>
      </w:r>
      <w:r w:rsidR="0079023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 xml:space="preserve">odpowiedniego ze względu na siedzibę podmiotu. </w:t>
      </w:r>
    </w:p>
    <w:p w:rsidR="009E3885" w:rsidRPr="00193E7C" w:rsidRDefault="00193E7C" w:rsidP="00824532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5634C">
        <w:rPr>
          <w:rFonts w:asciiTheme="minorHAnsi" w:hAnsiTheme="minorHAnsi" w:cstheme="minorHAnsi"/>
          <w:sz w:val="22"/>
          <w:szCs w:val="22"/>
        </w:rPr>
        <w:t xml:space="preserve">b) </w:t>
      </w:r>
      <w:r w:rsidRPr="0035634C">
        <w:rPr>
          <w:rFonts w:asciiTheme="minorHAnsi" w:hAnsiTheme="minorHAnsi" w:cstheme="minorHAnsi"/>
          <w:bCs/>
          <w:sz w:val="22"/>
          <w:szCs w:val="22"/>
        </w:rPr>
        <w:t xml:space="preserve">Spółdzielnie socjalne </w:t>
      </w:r>
      <w:r w:rsidRPr="0035634C">
        <w:rPr>
          <w:rFonts w:asciiTheme="minorHAnsi" w:hAnsiTheme="minorHAnsi" w:cstheme="minorHAnsi"/>
          <w:sz w:val="22"/>
          <w:szCs w:val="22"/>
        </w:rPr>
        <w:t>– to podmioty wpisane do Krajowego Rejestru Sądowego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, na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tej podstawie można zweryfikować ich formę prawną. Spółdzielnie socjalne mogą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uzyskać status przedsiębiorstwa społecznego. W takiej sytuacji ich uprawnienia do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skorzystania ze wsparcia w ramach tego priorytetu można potwierdzić na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podstawie listy przedsiębiorstw społecznych, o której mowa powyżej. Bez względu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na to, czy spółdzielnia socjalna posiada status przedsiębiorstwa społecznego, jest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 xml:space="preserve">ona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lastRenderedPageBreak/>
        <w:t>uprawniona do skorzystania ze środków w ramach tego priorytetu.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Ze środków w ramach tej części priorytetu korzystać mogą wszyscy pracownicy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 xml:space="preserve">przedsiębiorstw społecznych oraz pracownicy </w:t>
      </w:r>
      <w:r w:rsidR="00824532">
        <w:rPr>
          <w:rFonts w:asciiTheme="minorHAnsi" w:hAnsiTheme="minorHAnsi" w:cstheme="minorHAnsi"/>
          <w:b w:val="0"/>
          <w:sz w:val="22"/>
          <w:szCs w:val="22"/>
        </w:rPr>
        <w:br/>
      </w:r>
      <w:r w:rsidRPr="00193E7C">
        <w:rPr>
          <w:rFonts w:asciiTheme="minorHAnsi" w:hAnsiTheme="minorHAnsi" w:cstheme="minorHAnsi"/>
          <w:b w:val="0"/>
          <w:sz w:val="22"/>
          <w:szCs w:val="22"/>
        </w:rPr>
        <w:t>i członkowie spółdzielni socjalnych. Nie ma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potrzeby weryfikowania, czy pracownik, którego przeszkolenie ma być wsparte ze środków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KFS, należy do grupy osób zagrożonych wykluczeniem. Dopuszczalne są wszystkie formy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kształcenia ustawicznego. Nie ma również znaczenia tematyka wnioskowanego szkolenia.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Należy jedynie uzasadnić, że wnioskowana forma kształcenia ustawicznego niezbędna jest</w:t>
      </w:r>
      <w:r w:rsidR="008245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93E7C">
        <w:rPr>
          <w:rFonts w:asciiTheme="minorHAnsi" w:hAnsiTheme="minorHAnsi" w:cstheme="minorHAnsi"/>
          <w:b w:val="0"/>
          <w:sz w:val="22"/>
          <w:szCs w:val="22"/>
        </w:rPr>
        <w:t>przy wykonywaniu obowiązków służbowych.</w:t>
      </w:r>
    </w:p>
    <w:sectPr w:rsidR="009E3885" w:rsidRPr="00193E7C" w:rsidSect="009E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08"/>
  <w:hyphenationZone w:val="425"/>
  <w:characterSpacingControl w:val="doNotCompress"/>
  <w:compat/>
  <w:rsids>
    <w:rsidRoot w:val="00193E7C"/>
    <w:rsid w:val="00193E7C"/>
    <w:rsid w:val="001C16A9"/>
    <w:rsid w:val="0035634C"/>
    <w:rsid w:val="004709EB"/>
    <w:rsid w:val="005651AE"/>
    <w:rsid w:val="005F6EC8"/>
    <w:rsid w:val="00725CEE"/>
    <w:rsid w:val="0079023C"/>
    <w:rsid w:val="00824532"/>
    <w:rsid w:val="008E05FF"/>
    <w:rsid w:val="009965EA"/>
    <w:rsid w:val="009C1A22"/>
    <w:rsid w:val="009E3885"/>
    <w:rsid w:val="00A95B57"/>
    <w:rsid w:val="00B93118"/>
    <w:rsid w:val="00BF5FC9"/>
    <w:rsid w:val="00DE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mkosiec</dc:creator>
  <cp:keywords/>
  <dc:description/>
  <cp:lastModifiedBy>mkosiec</cp:lastModifiedBy>
  <cp:revision>4</cp:revision>
  <dcterms:created xsi:type="dcterms:W3CDTF">2026-02-23T11:40:00Z</dcterms:created>
  <dcterms:modified xsi:type="dcterms:W3CDTF">2026-02-24T08:35:00Z</dcterms:modified>
</cp:coreProperties>
</file>